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F7721C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5755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４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F7721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5755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１２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5755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１１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5755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F7721C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5755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４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F7721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5755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１２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5755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１１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5755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5755B4">
        <w:rPr>
          <w:rFonts w:ascii="ＭＳ ゴシック" w:eastAsia="ＭＳ ゴシック" w:hAnsi="ＭＳ ゴシック" w:hint="eastAsia"/>
          <w:sz w:val="36"/>
          <w:szCs w:val="36"/>
        </w:rPr>
        <w:t>令和６年１１月２７日（水</w:t>
      </w:r>
      <w:bookmarkStart w:id="0" w:name="_GoBack"/>
      <w:bookmarkEnd w:id="0"/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F3DB0"/>
    <w:rsid w:val="00152CD1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755B4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6404"/>
    <w:rsid w:val="00CF0870"/>
    <w:rsid w:val="00CF5FD1"/>
    <w:rsid w:val="00D454B8"/>
    <w:rsid w:val="00D51AD3"/>
    <w:rsid w:val="00D53A06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7721C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29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2024-11-11T23:55:00Z</dcterms:modified>
</cp:coreProperties>
</file>